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>9</w:t>
      </w:r>
      <w:r w:rsidR="001B424E">
        <w:rPr>
          <w:rFonts w:ascii="Arial" w:hAnsi="Arial" w:cs="Arial"/>
          <w:sz w:val="24"/>
          <w:szCs w:val="24"/>
        </w:rPr>
        <w:t>9-</w:t>
      </w:r>
      <w:r w:rsidRPr="00622892">
        <w:rPr>
          <w:rFonts w:ascii="Arial" w:hAnsi="Arial" w:cs="Arial"/>
          <w:sz w:val="24"/>
          <w:szCs w:val="24"/>
        </w:rPr>
        <w:t xml:space="preserve">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</w:t>
      </w:r>
      <w:r w:rsidR="0054053A">
        <w:rPr>
          <w:rFonts w:ascii="Arial" w:hAnsi="Arial" w:cs="Arial"/>
          <w:sz w:val="24"/>
          <w:szCs w:val="24"/>
        </w:rPr>
        <w:t>10522</w:t>
      </w:r>
    </w:p>
    <w:bookmarkEnd w:id="2"/>
    <w:bookmarkEnd w:id="3"/>
    <w:bookmarkEnd w:id="4"/>
    <w:p w:rsidR="00622892" w:rsidRPr="00717528" w:rsidRDefault="00717528" w:rsidP="0037119B">
      <w:pPr>
        <w:pStyle w:val="ac"/>
        <w:jc w:val="both"/>
        <w:rPr>
          <w:rFonts w:ascii="Arial" w:hAnsi="Arial" w:cs="Arial"/>
          <w:i w:val="0"/>
          <w:sz w:val="24"/>
          <w:szCs w:val="24"/>
        </w:rPr>
      </w:pPr>
      <w:r w:rsidRPr="00717528">
        <w:rPr>
          <w:rFonts w:ascii="Arial" w:hAnsi="Arial" w:cs="Arial"/>
          <w:i w:val="0"/>
          <w:sz w:val="24"/>
          <w:szCs w:val="24"/>
        </w:rPr>
        <w:t>Electronic Meeting, May. 19-27, 2021</w:t>
      </w: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bookmarkStart w:id="8" w:name="_GoBack"/>
      <w:bookmarkEnd w:id="8"/>
      <w:r w:rsidRPr="00752DF1">
        <w:rPr>
          <w:rFonts w:ascii="Arial" w:hAnsi="Arial" w:cs="Arial"/>
          <w:sz w:val="24"/>
          <w:lang w:val="en-US"/>
        </w:rPr>
        <w:tab/>
      </w:r>
      <w:r w:rsidR="00AF175B">
        <w:rPr>
          <w:rFonts w:ascii="Arial" w:hAnsi="Arial" w:cs="Arial"/>
          <w:sz w:val="24"/>
          <w:lang w:val="en-US"/>
        </w:rPr>
        <w:t>Discussions and 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732C18">
        <w:rPr>
          <w:rFonts w:ascii="Arial" w:hAnsi="Arial" w:cs="Arial"/>
          <w:sz w:val="24"/>
          <w:lang w:val="en-US"/>
        </w:rPr>
        <w:t xml:space="preserve">NR V2X </w:t>
      </w:r>
      <w:r w:rsidR="00AF175B">
        <w:rPr>
          <w:rFonts w:ascii="Arial" w:hAnsi="Arial" w:cs="Arial"/>
          <w:sz w:val="24"/>
          <w:lang w:val="en-US"/>
        </w:rPr>
        <w:t xml:space="preserve">soft buffer </w:t>
      </w:r>
      <w:r w:rsidR="00732C18">
        <w:rPr>
          <w:rFonts w:ascii="Arial" w:hAnsi="Arial" w:cs="Arial"/>
          <w:sz w:val="24"/>
          <w:lang w:val="en-US"/>
        </w:rPr>
        <w:t>test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17528">
        <w:rPr>
          <w:rFonts w:ascii="Arial" w:hAnsi="Arial" w:cs="Arial"/>
          <w:sz w:val="24"/>
          <w:lang w:val="pt-BR"/>
        </w:rPr>
        <w:t>6.2.3.3.2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246F54" w:rsidRDefault="001D5483" w:rsidP="00CD51C3">
      <w:pPr>
        <w:rPr>
          <w:rFonts w:eastAsiaTheme="minorEastAsia" w:cs="Times New Roman"/>
          <w:lang w:val="en-US" w:eastAsia="zh-CN"/>
        </w:rPr>
      </w:pPr>
      <w:bookmarkStart w:id="9" w:name="OLE_LINK1"/>
      <w:bookmarkStart w:id="10" w:name="OLE_LINK2"/>
      <w:r>
        <w:rPr>
          <w:rFonts w:eastAsiaTheme="minorEastAsia" w:cs="Times New Roman"/>
          <w:lang w:val="en-US" w:eastAsia="zh-CN"/>
        </w:rPr>
        <w:t>A</w:t>
      </w:r>
      <w:r>
        <w:rPr>
          <w:rFonts w:eastAsiaTheme="minorEastAsia" w:cs="Times New Roman" w:hint="eastAsia"/>
          <w:lang w:val="en-US" w:eastAsia="zh-CN"/>
        </w:rPr>
        <w:t>t</w:t>
      </w:r>
      <w:r>
        <w:rPr>
          <w:rFonts w:eastAsiaTheme="minorEastAsia" w:cs="Times New Roman"/>
          <w:lang w:val="en-US" w:eastAsia="zh-CN"/>
        </w:rPr>
        <w:t xml:space="preserve"> last meeting, MCS for V2X soft buffer test was changed from 27 to 28. In this paper, we provide our update simulation results, </w:t>
      </w:r>
    </w:p>
    <w:p w:rsid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B3559" w:rsidRPr="00BB3559" w:rsidRDefault="001D5483" w:rsidP="00BB35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BB3559">
        <w:rPr>
          <w:rFonts w:eastAsiaTheme="minorEastAsia"/>
          <w:lang w:eastAsia="zh-CN"/>
        </w:rPr>
        <w:t xml:space="preserve">imulation results </w:t>
      </w:r>
      <w:r>
        <w:rPr>
          <w:rFonts w:eastAsiaTheme="minorEastAsia"/>
          <w:lang w:eastAsia="zh-CN"/>
        </w:rPr>
        <w:t xml:space="preserve">are shown </w:t>
      </w:r>
      <w:r w:rsidR="00BB3559">
        <w:rPr>
          <w:rFonts w:eastAsiaTheme="minorEastAsia"/>
          <w:lang w:eastAsia="zh-CN"/>
        </w:rPr>
        <w:t>in Figure 2-1 and Table 2-1 and corresponding simulation assumptions are shown in appendix.</w:t>
      </w:r>
    </w:p>
    <w:bookmarkEnd w:id="5"/>
    <w:bookmarkEnd w:id="9"/>
    <w:bookmarkEnd w:id="10"/>
    <w:p w:rsidR="00BC03D6" w:rsidRDefault="00717528" w:rsidP="002C6416">
      <w:pPr>
        <w:jc w:val="center"/>
        <w:rPr>
          <w:rFonts w:eastAsia="Arial Unicode MS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B800193" wp14:editId="4D543F9A">
            <wp:extent cx="2503130" cy="2031027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3725" cy="20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A4F" w:rsidRDefault="004C1A4F" w:rsidP="002C6416">
      <w:pPr>
        <w:jc w:val="center"/>
        <w:rPr>
          <w:rFonts w:eastAsia="Arial Unicode MS"/>
          <w:b/>
          <w:sz w:val="18"/>
          <w:lang w:eastAsia="zh-CN"/>
        </w:rPr>
      </w:pPr>
      <w:r w:rsidRPr="004C1A4F">
        <w:rPr>
          <w:rFonts w:eastAsia="Arial Unicode MS" w:hint="eastAsia"/>
          <w:b/>
          <w:sz w:val="18"/>
          <w:lang w:eastAsia="zh-CN"/>
        </w:rPr>
        <w:t>Fig</w:t>
      </w:r>
      <w:r w:rsidRPr="004C1A4F">
        <w:rPr>
          <w:rFonts w:eastAsia="Arial Unicode MS"/>
          <w:b/>
          <w:sz w:val="18"/>
          <w:lang w:eastAsia="zh-CN"/>
        </w:rPr>
        <w:t>ure 2-1</w:t>
      </w:r>
      <w:r>
        <w:rPr>
          <w:rFonts w:eastAsia="Arial Unicode MS"/>
          <w:b/>
          <w:sz w:val="18"/>
          <w:lang w:eastAsia="zh-CN"/>
        </w:rPr>
        <w:t>:</w:t>
      </w:r>
      <w:r w:rsidRPr="004C1A4F">
        <w:rPr>
          <w:rFonts w:eastAsia="Arial Unicode MS"/>
          <w:b/>
          <w:sz w:val="18"/>
          <w:lang w:eastAsia="zh-CN"/>
        </w:rPr>
        <w:t xml:space="preserve"> Simulation results for soft buffer test with n64</w:t>
      </w:r>
    </w:p>
    <w:p w:rsidR="004C1A4F" w:rsidRPr="004C1A4F" w:rsidRDefault="004C1A4F" w:rsidP="002C6416">
      <w:pPr>
        <w:jc w:val="center"/>
        <w:rPr>
          <w:rFonts w:eastAsia="Arial Unicode MS"/>
          <w:b/>
          <w:sz w:val="18"/>
          <w:lang w:eastAsia="zh-CN"/>
        </w:rPr>
      </w:pPr>
      <w:r>
        <w:rPr>
          <w:rFonts w:eastAsia="Arial Unicode MS"/>
          <w:b/>
          <w:sz w:val="18"/>
          <w:lang w:eastAsia="zh-CN"/>
        </w:rPr>
        <w:t>Table 2-1: Summary of simulation results for soft buffer test with n64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34"/>
        <w:gridCol w:w="1632"/>
        <w:gridCol w:w="2166"/>
      </w:tblGrid>
      <w:tr w:rsidR="002C6416" w:rsidTr="004C1A4F">
        <w:trPr>
          <w:jc w:val="center"/>
        </w:trPr>
        <w:tc>
          <w:tcPr>
            <w:tcW w:w="0" w:type="auto"/>
          </w:tcPr>
          <w:p w:rsidR="002C6416" w:rsidRDefault="00E77739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T</w:t>
            </w:r>
            <w:r>
              <w:rPr>
                <w:rFonts w:eastAsia="Arial Unicode MS"/>
                <w:lang w:eastAsia="zh-CN"/>
              </w:rPr>
              <w:t>est metric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I</w:t>
            </w:r>
            <w:r>
              <w:rPr>
                <w:rFonts w:eastAsia="Arial Unicode MS"/>
                <w:lang w:eastAsia="zh-CN"/>
              </w:rPr>
              <w:t>deal requirement</w:t>
            </w:r>
          </w:p>
        </w:tc>
        <w:tc>
          <w:tcPr>
            <w:tcW w:w="0" w:type="auto"/>
          </w:tcPr>
          <w:p w:rsidR="002C6416" w:rsidRDefault="002C6416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I</w:t>
            </w:r>
            <w:r>
              <w:rPr>
                <w:rFonts w:eastAsia="Arial Unicode MS"/>
                <w:lang w:eastAsia="zh-CN"/>
              </w:rPr>
              <w:t>mpairment requirement</w:t>
            </w:r>
          </w:p>
        </w:tc>
      </w:tr>
      <w:tr w:rsidR="002C6416" w:rsidTr="004C1A4F">
        <w:trPr>
          <w:jc w:val="center"/>
        </w:trPr>
        <w:tc>
          <w:tcPr>
            <w:tcW w:w="0" w:type="auto"/>
          </w:tcPr>
          <w:p w:rsidR="002C6416" w:rsidRDefault="002C6416" w:rsidP="00717528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S</w:t>
            </w:r>
            <w:r>
              <w:rPr>
                <w:rFonts w:eastAsia="Arial Unicode MS"/>
                <w:lang w:eastAsia="zh-CN"/>
              </w:rPr>
              <w:t xml:space="preserve">NR(dB)@5%BLER </w:t>
            </w:r>
          </w:p>
        </w:tc>
        <w:tc>
          <w:tcPr>
            <w:tcW w:w="0" w:type="auto"/>
          </w:tcPr>
          <w:p w:rsidR="002C6416" w:rsidRDefault="0080380C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7</w:t>
            </w:r>
            <w:r>
              <w:rPr>
                <w:rFonts w:eastAsia="Arial Unicode MS"/>
                <w:lang w:eastAsia="zh-CN"/>
              </w:rPr>
              <w:t>.93</w:t>
            </w:r>
          </w:p>
        </w:tc>
        <w:tc>
          <w:tcPr>
            <w:tcW w:w="0" w:type="auto"/>
          </w:tcPr>
          <w:p w:rsidR="002C6416" w:rsidRDefault="0080380C" w:rsidP="004C1A4F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8</w:t>
            </w:r>
            <w:r>
              <w:rPr>
                <w:rFonts w:eastAsia="Arial Unicode MS"/>
                <w:lang w:eastAsia="zh-CN"/>
              </w:rPr>
              <w:t>.43</w:t>
            </w:r>
          </w:p>
        </w:tc>
      </w:tr>
    </w:tbl>
    <w:p w:rsidR="002C6416" w:rsidRDefault="002C6416" w:rsidP="004C1A4F">
      <w:pPr>
        <w:spacing w:after="0"/>
        <w:jc w:val="center"/>
        <w:rPr>
          <w:rFonts w:eastAsia="Arial Unicode MS"/>
          <w:lang w:eastAsia="zh-CN"/>
        </w:rPr>
      </w:pPr>
    </w:p>
    <w:p w:rsidR="002C6416" w:rsidRPr="00FB0BAB" w:rsidRDefault="002C6416" w:rsidP="002C641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4C1A4F" w:rsidRDefault="004C1A4F" w:rsidP="004C1A4F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>
        <w:rPr>
          <w:rFonts w:eastAsiaTheme="minorEastAsia"/>
          <w:lang w:eastAsia="zh-CN"/>
        </w:rPr>
        <w:t xml:space="preserve">simulation results for V2X soft buffer test.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1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622892">
        <w:rPr>
          <w:rFonts w:eastAsiaTheme="minorEastAsia"/>
        </w:rPr>
        <w:t>R4-2</w:t>
      </w:r>
      <w:r w:rsidR="00246F54">
        <w:rPr>
          <w:rFonts w:eastAsiaTheme="minorEastAsia"/>
        </w:rPr>
        <w:t>1</w:t>
      </w:r>
      <w:r w:rsidR="000C3A67">
        <w:rPr>
          <w:rFonts w:eastAsiaTheme="minorEastAsia"/>
        </w:rPr>
        <w:t>06035</w:t>
      </w:r>
      <w:r w:rsidR="00732C18">
        <w:rPr>
          <w:rFonts w:eastAsiaTheme="minorEastAsia"/>
        </w:rPr>
        <w:t xml:space="preserve"> </w:t>
      </w:r>
      <w:r w:rsidR="00246F54">
        <w:rPr>
          <w:rFonts w:eastAsiaTheme="minorEastAsia"/>
        </w:rPr>
        <w:t>Updated simulation assumptions for NR V2X multiple link test cases</w:t>
      </w:r>
      <w:r w:rsidR="00BF6BA6">
        <w:rPr>
          <w:rFonts w:eastAsiaTheme="minorEastAsia"/>
        </w:rPr>
        <w:t>. Huawei, HiSilicon</w:t>
      </w:r>
    </w:p>
    <w:bookmarkEnd w:id="11"/>
    <w:p w:rsidR="00CC4FE0" w:rsidRDefault="00F2003D" w:rsidP="004C1A4F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0C3A67" w:rsidRPr="00510412" w:rsidRDefault="000C3A67" w:rsidP="000C3A67">
      <w:pPr>
        <w:numPr>
          <w:ilvl w:val="0"/>
          <w:numId w:val="33"/>
        </w:numPr>
        <w:jc w:val="both"/>
        <w:rPr>
          <w:rFonts w:eastAsia="Arial Unicode MS"/>
          <w:lang w:eastAsia="zh-CN"/>
        </w:rPr>
      </w:pPr>
      <w:bookmarkStart w:id="12" w:name="OLE_LINK30"/>
      <w:r>
        <w:rPr>
          <w:rFonts w:eastAsia="Arial Unicode MS" w:hint="eastAsia"/>
          <w:lang w:eastAsia="zh-CN"/>
        </w:rPr>
        <w:t>A</w:t>
      </w:r>
      <w:r>
        <w:rPr>
          <w:rFonts w:eastAsia="Arial Unicode MS"/>
          <w:lang w:eastAsia="zh-CN"/>
        </w:rPr>
        <w:t xml:space="preserve">ccording to the agreement of RAN4#98-e meeting, RAN4 will only define one set of performance requirements based on the results of </w:t>
      </w:r>
      <w:r w:rsidRPr="0057157A">
        <w:rPr>
          <w:rFonts w:eastAsia="Arial Unicode MS"/>
          <w:i/>
        </w:rPr>
        <w:t>harq-RxProcessSidelink</w:t>
      </w:r>
      <w:r>
        <w:rPr>
          <w:rFonts w:eastAsia="Arial Unicode MS"/>
          <w:i/>
        </w:rPr>
        <w:t xml:space="preserve"> </w:t>
      </w:r>
      <w:r w:rsidRPr="00510412">
        <w:rPr>
          <w:rFonts w:eastAsia="Arial Unicode MS"/>
        </w:rPr>
        <w:t>=</w:t>
      </w:r>
      <w:r>
        <w:rPr>
          <w:rFonts w:eastAsia="Arial Unicode MS"/>
        </w:rPr>
        <w:t xml:space="preserve"> n</w:t>
      </w:r>
      <w:r w:rsidRPr="00510412">
        <w:rPr>
          <w:rFonts w:eastAsia="Arial Unicode MS"/>
        </w:rPr>
        <w:t>64</w:t>
      </w:r>
      <w:r>
        <w:rPr>
          <w:rFonts w:eastAsia="Arial Unicode MS"/>
        </w:rPr>
        <w:t>. I</w:t>
      </w:r>
      <w:r w:rsidRPr="00510412">
        <w:rPr>
          <w:rFonts w:eastAsia="Arial Unicode MS"/>
        </w:rPr>
        <w:t xml:space="preserve">nterested companies </w:t>
      </w:r>
      <w:r>
        <w:rPr>
          <w:rFonts w:eastAsia="Arial Unicode MS"/>
        </w:rPr>
        <w:t>are encouraged to</w:t>
      </w:r>
      <w:r w:rsidRPr="00510412">
        <w:rPr>
          <w:rFonts w:eastAsia="Arial Unicode MS"/>
        </w:rPr>
        <w:t xml:space="preserve"> </w:t>
      </w:r>
      <w:r>
        <w:rPr>
          <w:rFonts w:eastAsia="Arial Unicode MS"/>
        </w:rPr>
        <w:t>provide</w:t>
      </w:r>
      <w:r w:rsidRPr="00510412">
        <w:rPr>
          <w:rFonts w:eastAsia="Arial Unicode MS"/>
        </w:rPr>
        <w:t xml:space="preserve"> simulation results </w:t>
      </w:r>
      <w:r>
        <w:rPr>
          <w:rFonts w:eastAsia="Arial Unicode MS"/>
        </w:rPr>
        <w:t xml:space="preserve">in next meeting </w:t>
      </w:r>
      <w:r w:rsidRPr="00510412">
        <w:rPr>
          <w:rFonts w:eastAsia="Arial Unicode MS"/>
        </w:rPr>
        <w:t xml:space="preserve">based on the simulation assumptions </w:t>
      </w:r>
      <w:r>
        <w:rPr>
          <w:rFonts w:eastAsia="Arial Unicode MS"/>
        </w:rPr>
        <w:t>given in</w:t>
      </w:r>
      <w:r w:rsidRPr="00510412">
        <w:rPr>
          <w:rFonts w:eastAsia="Arial Unicode MS"/>
        </w:rPr>
        <w:t xml:space="preserve"> Table 2.2-1 and Table 2.2-2.</w:t>
      </w:r>
    </w:p>
    <w:p w:rsidR="000C3A67" w:rsidRPr="00B06800" w:rsidRDefault="000C3A67" w:rsidP="000C3A67">
      <w:pPr>
        <w:jc w:val="center"/>
        <w:rPr>
          <w:rFonts w:eastAsiaTheme="minorEastAsia" w:cs="Times New Roman"/>
          <w:b/>
          <w:lang w:eastAsia="zh-CN"/>
        </w:rPr>
      </w:pPr>
      <w:r w:rsidRPr="004F28E9">
        <w:rPr>
          <w:rFonts w:eastAsiaTheme="minorEastAsia" w:cs="Times New Roman" w:hint="eastAsia"/>
          <w:b/>
          <w:lang w:eastAsia="zh-CN"/>
        </w:rPr>
        <w:t>T</w:t>
      </w:r>
      <w:r w:rsidRPr="004F28E9">
        <w:rPr>
          <w:rFonts w:eastAsiaTheme="minorEastAsia" w:cs="Times New Roman"/>
          <w:b/>
          <w:lang w:eastAsia="zh-CN"/>
        </w:rPr>
        <w:t>able 2.2-1</w:t>
      </w:r>
      <w:r w:rsidRPr="004F28E9">
        <w:rPr>
          <w:rFonts w:eastAsiaTheme="minorEastAsia" w:cs="Times New Roman"/>
          <w:b/>
          <w:lang w:eastAsia="zh-CN"/>
        </w:rPr>
        <w:t>：</w:t>
      </w:r>
      <w:r w:rsidRPr="004F28E9">
        <w:rPr>
          <w:rFonts w:eastAsiaTheme="minorEastAsia" w:cs="Times New Roman" w:hint="eastAsia"/>
          <w:b/>
          <w:lang w:eastAsia="zh-CN"/>
        </w:rPr>
        <w:t xml:space="preserve"> </w:t>
      </w:r>
      <w:r w:rsidRPr="004F28E9">
        <w:rPr>
          <w:rFonts w:eastAsiaTheme="minorEastAsia" w:cs="Times New Roman"/>
          <w:b/>
          <w:lang w:eastAsia="zh-CN"/>
        </w:rPr>
        <w:t>Simulation assumptions for soft buffer test</w:t>
      </w: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381"/>
        <w:gridCol w:w="879"/>
        <w:gridCol w:w="5245"/>
      </w:tblGrid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H"/>
              <w:ind w:right="200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lastRenderedPageBreak/>
              <w:t>Parameter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H"/>
              <w:ind w:right="200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Unit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H"/>
              <w:ind w:right="200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Test 1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Active cell(s)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None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Bandwidth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M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2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0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S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CS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k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3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0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Subchannel size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RBs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10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Number of symbols for PSCCH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ymbol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2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umber of RBs for PSCCH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Bs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10</w:t>
            </w:r>
          </w:p>
        </w:tc>
      </w:tr>
      <w:tr w:rsidR="000C3A67" w:rsidRPr="001934FC" w:rsidTr="00A92BFF"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Active Sidelink UE(s)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6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4</w:t>
            </w:r>
          </w:p>
        </w:tc>
      </w:tr>
      <w:tr w:rsidR="000C3A67" w:rsidRPr="001934FC" w:rsidTr="00A92BFF">
        <w:trPr>
          <w:trHeight w:val="1463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Sidelink UE i,</w:t>
            </w:r>
          </w:p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0 ≤ i ≤ 63</w:t>
            </w:r>
          </w:p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Sidelink Transmissions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jc w:val="left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 xml:space="preserve">First 31 UEs transmit </w:t>
            </w:r>
            <w:bookmarkStart w:id="13" w:name="OLE_LINK178"/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>PSCCH + PSSCH</w:t>
            </w:r>
            <w:bookmarkEnd w:id="13"/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 xml:space="preserve"> one by one circularly for every slot and in the first subchannel, the next 31 UEs transmit PSCCH + PSSCH one by one circularly for every slot and in the second subchannel, the last 2 UEs transmit PSCCH + PSSCH in the same slot as the first two UEs but in the third subchannel.</w:t>
            </w:r>
          </w:p>
        </w:tc>
      </w:tr>
      <w:tr w:rsidR="000C3A67" w:rsidRPr="001934FC" w:rsidTr="00A92BFF">
        <w:tc>
          <w:tcPr>
            <w:tcW w:w="1560" w:type="dxa"/>
            <w:vMerge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Time gap between initial transmission and retransmission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>Slots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31</w:t>
            </w:r>
          </w:p>
        </w:tc>
      </w:tr>
      <w:tr w:rsidR="000C3A67" w:rsidRPr="001934FC" w:rsidTr="00A92BFF">
        <w:tc>
          <w:tcPr>
            <w:tcW w:w="1560" w:type="dxa"/>
            <w:vMerge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bookmarkStart w:id="14" w:name="OLE_LINK213"/>
            <w:bookmarkStart w:id="15" w:name="OLE_LINK215"/>
            <w:r w:rsidRPr="00446B5B">
              <w:rPr>
                <w:rFonts w:ascii="Times New Roman" w:hAnsi="Times New Roman" w:cs="Times New Roman"/>
                <w:sz w:val="20"/>
              </w:rPr>
              <w:t>Timing offset</w:t>
            </w:r>
            <w:bookmarkEnd w:id="14"/>
            <w:r w:rsidRPr="00446B5B">
              <w:rPr>
                <w:rFonts w:ascii="Times New Roman" w:hAnsi="Times New Roman" w:cs="Times New Roman"/>
                <w:sz w:val="20"/>
              </w:rPr>
              <w:t xml:space="preserve"> (Note 1)</w:t>
            </w:r>
            <w:bookmarkEnd w:id="15"/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bookmarkStart w:id="16" w:name="OLE_LINK220"/>
            <w:r w:rsidRPr="00446B5B">
              <w:rPr>
                <w:rFonts w:ascii="Times New Roman" w:eastAsia="?? ??" w:hAnsi="Times New Roman" w:cs="Times New Roman"/>
                <w:sz w:val="20"/>
              </w:rPr>
              <w:sym w:font="Symbol" w:char="F06D"/>
            </w:r>
            <w:r w:rsidRPr="00446B5B">
              <w:rPr>
                <w:rFonts w:ascii="Times New Roman" w:eastAsia="?? ??" w:hAnsi="Times New Roman" w:cs="Times New Roman"/>
                <w:sz w:val="20"/>
              </w:rPr>
              <w:t>s</w:t>
            </w:r>
            <w:bookmarkEnd w:id="16"/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C3A67" w:rsidRPr="001934FC" w:rsidTr="00A92BFF">
        <w:tc>
          <w:tcPr>
            <w:tcW w:w="1560" w:type="dxa"/>
            <w:vMerge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bookmarkStart w:id="17" w:name="OLE_LINK214"/>
            <w:bookmarkStart w:id="18" w:name="OLE_LINK216"/>
            <w:r w:rsidRPr="00446B5B">
              <w:rPr>
                <w:rFonts w:ascii="Times New Roman" w:hAnsi="Times New Roman" w:cs="Times New Roman"/>
                <w:sz w:val="20"/>
              </w:rPr>
              <w:t>Frequency offset</w:t>
            </w:r>
            <w:bookmarkEnd w:id="17"/>
            <w:r w:rsidRPr="00446B5B">
              <w:rPr>
                <w:rFonts w:ascii="Times New Roman" w:hAnsi="Times New Roman" w:cs="Times New Roman"/>
                <w:sz w:val="20"/>
              </w:rPr>
              <w:t xml:space="preserve"> (Note 2)</w:t>
            </w:r>
            <w:bookmarkEnd w:id="18"/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C3A67" w:rsidRPr="001934FC" w:rsidTr="00A92BFF">
        <w:trPr>
          <w:trHeight w:val="82"/>
        </w:trPr>
        <w:tc>
          <w:tcPr>
            <w:tcW w:w="1560" w:type="dxa"/>
            <w:vMerge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>Synchronization source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446B5B">
              <w:rPr>
                <w:rFonts w:ascii="Times New Roman" w:hAnsi="Times New Roman" w:cs="Times New Roman"/>
                <w:sz w:val="20"/>
                <w:lang w:eastAsia="zh-CN"/>
              </w:rPr>
              <w:t>GNSS or GNSS-equivalent</w:t>
            </w:r>
          </w:p>
        </w:tc>
      </w:tr>
      <w:tr w:rsidR="000C3A67" w:rsidRPr="001934FC" w:rsidTr="00A92BFF">
        <w:trPr>
          <w:trHeight w:val="47"/>
        </w:trPr>
        <w:tc>
          <w:tcPr>
            <w:tcW w:w="1560" w:type="dxa"/>
            <w:vMerge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Antenna configuration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hAnsi="Times New Roman" w:cs="Times New Roman"/>
                <w:sz w:val="20"/>
              </w:rPr>
              <w:t>1x2</w:t>
            </w:r>
            <w:r>
              <w:rPr>
                <w:rFonts w:ascii="Times New Roman" w:hAnsi="Times New Roman" w:cs="Times New Roman"/>
                <w:sz w:val="20"/>
              </w:rPr>
              <w:t xml:space="preserve"> Low</w:t>
            </w:r>
          </w:p>
        </w:tc>
      </w:tr>
      <w:tr w:rsidR="000C3A67" w:rsidRPr="001934FC" w:rsidTr="00A92BFF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bookmarkStart w:id="19" w:name="OLE_LINK223"/>
            <w:r w:rsidRPr="00446B5B">
              <w:rPr>
                <w:rFonts w:ascii="Times New Roman" w:hAnsi="Times New Roman" w:cs="Times New Roman"/>
                <w:sz w:val="20"/>
              </w:rPr>
              <w:t xml:space="preserve">Timing offset </w:t>
            </w:r>
            <w:bookmarkStart w:id="20" w:name="OLE_LINK218"/>
            <w:r>
              <w:rPr>
                <w:rFonts w:ascii="Times New Roman" w:hAnsi="Times New Roman" w:cs="Times New Roman"/>
                <w:sz w:val="20"/>
              </w:rPr>
              <w:t>f</w:t>
            </w:r>
            <w:bookmarkStart w:id="21" w:name="OLE_LINK217"/>
            <w:r>
              <w:rPr>
                <w:rFonts w:ascii="Times New Roman" w:hAnsi="Times New Roman" w:cs="Times New Roman"/>
                <w:sz w:val="20"/>
              </w:rPr>
              <w:t>rom receiving side</w:t>
            </w:r>
            <w:bookmarkEnd w:id="19"/>
            <w:bookmarkEnd w:id="20"/>
            <w:bookmarkEnd w:id="21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46B5B">
              <w:rPr>
                <w:rFonts w:ascii="Times New Roman" w:hAnsi="Times New Roman" w:cs="Times New Roman"/>
                <w:sz w:val="20"/>
              </w:rPr>
              <w:t xml:space="preserve">(Note 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446B5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eastAsia="?? ??" w:hAnsi="Times New Roman" w:cs="Times New Roman"/>
                <w:sz w:val="20"/>
              </w:rPr>
              <w:sym w:font="Symbol" w:char="F06D"/>
            </w:r>
            <w:r w:rsidRPr="00446B5B">
              <w:rPr>
                <w:rFonts w:ascii="Times New Roman" w:eastAsia="?? ??" w:hAnsi="Times New Roman" w:cs="Times New Roman"/>
                <w:sz w:val="20"/>
              </w:rPr>
              <w:t>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0</w:t>
            </w:r>
          </w:p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</w:p>
        </w:tc>
      </w:tr>
      <w:tr w:rsidR="000C3A67" w:rsidRPr="001934FC" w:rsidTr="00A92BFF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bookmarkStart w:id="22" w:name="OLE_LINK224"/>
            <w:r w:rsidRPr="00446B5B">
              <w:rPr>
                <w:rFonts w:ascii="Times New Roman" w:hAnsi="Times New Roman" w:cs="Times New Roman"/>
                <w:sz w:val="20"/>
              </w:rPr>
              <w:t xml:space="preserve">Frequency offset </w:t>
            </w:r>
            <w:r>
              <w:rPr>
                <w:rFonts w:ascii="Times New Roman" w:hAnsi="Times New Roman" w:cs="Times New Roman"/>
                <w:sz w:val="20"/>
              </w:rPr>
              <w:t>from receiving side</w:t>
            </w:r>
            <w:bookmarkEnd w:id="22"/>
            <w:r w:rsidRPr="00446B5B">
              <w:rPr>
                <w:rFonts w:ascii="Times New Roman" w:hAnsi="Times New Roman" w:cs="Times New Roman"/>
                <w:sz w:val="20"/>
              </w:rPr>
              <w:t xml:space="preserve"> (Note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446B5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9D720A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H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z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0</w:t>
            </w:r>
          </w:p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</w:p>
        </w:tc>
      </w:tr>
      <w:tr w:rsidR="000C3A67" w:rsidRPr="001934FC" w:rsidTr="00A92BFF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EC63A1" w:rsidRDefault="000C3A67" w:rsidP="00A92BFF">
            <w:pPr>
              <w:pStyle w:val="TAL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Propagation condition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WGN</w:t>
            </w:r>
          </w:p>
        </w:tc>
      </w:tr>
      <w:tr w:rsidR="000C3A67" w:rsidRPr="001934FC" w:rsidTr="00A92BFF">
        <w:trPr>
          <w:trHeight w:val="47"/>
        </w:trPr>
        <w:tc>
          <w:tcPr>
            <w:tcW w:w="3941" w:type="dxa"/>
            <w:gridSpan w:val="2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T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est metric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C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SNR@</w:t>
            </w:r>
            <w:r w:rsidRPr="00446B5B"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5</w:t>
            </w:r>
            <w:r w:rsidRPr="00446B5B"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% BLER of PSSCH</w:t>
            </w:r>
          </w:p>
        </w:tc>
      </w:tr>
      <w:tr w:rsidR="000C3A67" w:rsidRPr="001934FC" w:rsidTr="00A92BFF">
        <w:tc>
          <w:tcPr>
            <w:tcW w:w="10065" w:type="dxa"/>
            <w:gridSpan w:val="4"/>
            <w:shd w:val="clear" w:color="auto" w:fill="auto"/>
            <w:vAlign w:val="center"/>
          </w:tcPr>
          <w:p w:rsidR="000C3A67" w:rsidRPr="00446B5B" w:rsidRDefault="000C3A67" w:rsidP="00A92BFF">
            <w:pPr>
              <w:pStyle w:val="TAN"/>
              <w:rPr>
                <w:rFonts w:ascii="Times New Roman" w:eastAsia="Malgun Gothic" w:hAnsi="Times New Roman" w:cs="Times New Roman"/>
                <w:sz w:val="20"/>
              </w:rPr>
            </w:pPr>
            <w:r w:rsidRPr="00446B5B">
              <w:rPr>
                <w:rFonts w:ascii="Times New Roman" w:eastAsia="Malgun Gothic" w:hAnsi="Times New Roman" w:cs="Times New Roman"/>
                <w:sz w:val="20"/>
              </w:rPr>
              <w:t>Note 1: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ab/>
            </w:r>
            <w:bookmarkStart w:id="23" w:name="OLE_LINK222"/>
            <w:r w:rsidRPr="00446B5B">
              <w:rPr>
                <w:rFonts w:ascii="Times New Roman" w:eastAsia="Malgun Gothic" w:hAnsi="Times New Roman" w:cs="Times New Roman"/>
                <w:sz w:val="20"/>
              </w:rPr>
              <w:t>Time offset of Sidelink UE receive signal with respect to GNSS reference timing.</w:t>
            </w:r>
            <w:bookmarkEnd w:id="23"/>
          </w:p>
          <w:p w:rsidR="000C3A67" w:rsidRDefault="000C3A67" w:rsidP="00A92BFF">
            <w:pPr>
              <w:pStyle w:val="TAN"/>
              <w:rPr>
                <w:rFonts w:ascii="Times New Roman" w:eastAsia="Malgun Gothic" w:hAnsi="Times New Roman" w:cs="Times New Roman"/>
                <w:sz w:val="20"/>
              </w:rPr>
            </w:pPr>
            <w:r w:rsidRPr="00446B5B">
              <w:rPr>
                <w:rFonts w:ascii="Times New Roman" w:eastAsia="Malgun Gothic" w:hAnsi="Times New Roman" w:cs="Times New Roman"/>
                <w:sz w:val="20"/>
              </w:rPr>
              <w:t>Note 2: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ab/>
              <w:t>Frequency offset of Sidelink UE with respect to GNSS reference</w:t>
            </w:r>
            <w:bookmarkStart w:id="24" w:name="OLE_LINK225"/>
            <w:r w:rsidRPr="00446B5B">
              <w:rPr>
                <w:rFonts w:ascii="Times New Roman" w:eastAsia="Malgun Gothic" w:hAnsi="Times New Roman" w:cs="Times New Roman"/>
                <w:sz w:val="20"/>
              </w:rPr>
              <w:t xml:space="preserve"> frequency</w:t>
            </w:r>
            <w:bookmarkEnd w:id="24"/>
            <w:r w:rsidRPr="00446B5B">
              <w:rPr>
                <w:rFonts w:ascii="Times New Roman" w:eastAsia="Malgun Gothic" w:hAnsi="Times New Roman" w:cs="Times New Roman"/>
                <w:sz w:val="20"/>
              </w:rPr>
              <w:t>.</w:t>
            </w:r>
          </w:p>
          <w:p w:rsidR="000C3A67" w:rsidRDefault="000C3A67" w:rsidP="00A92BFF">
            <w:pPr>
              <w:pStyle w:val="TAN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Note 3: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 xml:space="preserve">    </w:t>
            </w:r>
            <w:r w:rsidRPr="00DF159B">
              <w:rPr>
                <w:rFonts w:ascii="Times New Roman" w:eastAsia="Malgun Gothic" w:hAnsi="Times New Roman" w:cs="Times New Roman"/>
                <w:sz w:val="20"/>
              </w:rPr>
              <w:t xml:space="preserve"> Timing offset from receiving side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sz w:val="20"/>
              </w:rPr>
              <w:t xml:space="preserve">is 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>with respect to GNSS reference timing.</w:t>
            </w:r>
          </w:p>
          <w:p w:rsidR="000C3A67" w:rsidRPr="00DF159B" w:rsidRDefault="000C3A67" w:rsidP="00A92BFF">
            <w:pPr>
              <w:pStyle w:val="TAN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 xml:space="preserve">Note 4:     </w:t>
            </w:r>
            <w:r w:rsidRPr="00DF159B">
              <w:rPr>
                <w:rFonts w:ascii="Times New Roman" w:eastAsia="Malgun Gothic" w:hAnsi="Times New Roman" w:cs="Times New Roman"/>
                <w:sz w:val="20"/>
              </w:rPr>
              <w:t>Frequency offset from receiving side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sz w:val="20"/>
              </w:rPr>
              <w:t xml:space="preserve">is 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 xml:space="preserve">with respect to GNSS reference </w:t>
            </w:r>
            <w:r w:rsidRPr="00DF159B">
              <w:rPr>
                <w:rFonts w:ascii="Times New Roman" w:eastAsia="Malgun Gothic" w:hAnsi="Times New Roman" w:cs="Times New Roman"/>
                <w:sz w:val="20"/>
              </w:rPr>
              <w:t>frequency</w:t>
            </w:r>
            <w:r w:rsidRPr="00446B5B">
              <w:rPr>
                <w:rFonts w:ascii="Times New Roman" w:eastAsia="Malgun Gothic" w:hAnsi="Times New Roman" w:cs="Times New Roman"/>
                <w:sz w:val="20"/>
              </w:rPr>
              <w:t>.</w:t>
            </w:r>
          </w:p>
        </w:tc>
      </w:tr>
    </w:tbl>
    <w:p w:rsidR="000C3A67" w:rsidRPr="009757CC" w:rsidRDefault="000C3A67" w:rsidP="000C3A67">
      <w:pPr>
        <w:rPr>
          <w:rFonts w:eastAsia="Arial Unicode MS"/>
          <w:lang w:eastAsia="zh-CN"/>
        </w:rPr>
      </w:pPr>
    </w:p>
    <w:p w:rsidR="000C3A67" w:rsidRPr="00E46610" w:rsidRDefault="000C3A67" w:rsidP="000C3A67">
      <w:pPr>
        <w:jc w:val="center"/>
        <w:rPr>
          <w:rFonts w:eastAsiaTheme="minorEastAsia" w:cs="Times New Roman"/>
          <w:b/>
          <w:lang w:eastAsia="zh-CN"/>
        </w:rPr>
      </w:pPr>
      <w:r w:rsidRPr="00B06800">
        <w:rPr>
          <w:rFonts w:eastAsiaTheme="minorEastAsia" w:cs="Times New Roman" w:hint="eastAsia"/>
          <w:b/>
          <w:lang w:eastAsia="zh-CN"/>
        </w:rPr>
        <w:t>T</w:t>
      </w:r>
      <w:r w:rsidRPr="00B06800">
        <w:rPr>
          <w:rFonts w:eastAsiaTheme="minorEastAsia" w:cs="Times New Roman"/>
          <w:b/>
          <w:lang w:eastAsia="zh-CN"/>
        </w:rPr>
        <w:t xml:space="preserve">able </w:t>
      </w:r>
      <w:r>
        <w:rPr>
          <w:rFonts w:eastAsiaTheme="minorEastAsia" w:cs="Times New Roman"/>
          <w:b/>
          <w:lang w:eastAsia="zh-CN"/>
        </w:rPr>
        <w:t>2.2-2</w:t>
      </w:r>
      <w:r w:rsidRPr="00B06800">
        <w:rPr>
          <w:rFonts w:eastAsiaTheme="minorEastAsia" w:cs="Times New Roman"/>
          <w:b/>
          <w:lang w:eastAsia="zh-CN"/>
        </w:rPr>
        <w:t>：</w:t>
      </w:r>
      <w:r w:rsidRPr="00B06800">
        <w:rPr>
          <w:rFonts w:eastAsiaTheme="minorEastAsia" w:cs="Times New Roman" w:hint="eastAsia"/>
          <w:b/>
          <w:lang w:eastAsia="zh-CN"/>
        </w:rPr>
        <w:t xml:space="preserve"> </w:t>
      </w:r>
      <w:r>
        <w:rPr>
          <w:rFonts w:eastAsiaTheme="minorEastAsia" w:cs="Times New Roman"/>
          <w:b/>
          <w:lang w:eastAsia="zh-CN"/>
        </w:rPr>
        <w:t>FRC for PSSCH</w:t>
      </w:r>
    </w:p>
    <w:p w:rsidR="000C3A67" w:rsidRDefault="000C3A67" w:rsidP="000C3A67">
      <w:pPr>
        <w:rPr>
          <w:rFonts w:eastAsiaTheme="minorEastAsia" w:cs="Times New Roman"/>
          <w:b/>
          <w:lang w:eastAsia="zh-CN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1756"/>
        <w:gridCol w:w="949"/>
        <w:gridCol w:w="1292"/>
      </w:tblGrid>
      <w:tr w:rsidR="000C3A67" w:rsidRPr="00CC1898" w:rsidTr="00A92BFF">
        <w:trPr>
          <w:trHeight w:val="58"/>
          <w:jc w:val="center"/>
        </w:trPr>
        <w:tc>
          <w:tcPr>
            <w:tcW w:w="3512" w:type="dxa"/>
            <w:gridSpan w:val="2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  <w:b/>
              </w:rPr>
              <w:t>Parameter</w:t>
            </w:r>
          </w:p>
        </w:tc>
        <w:tc>
          <w:tcPr>
            <w:tcW w:w="949" w:type="dxa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eastAsia="PMingLiU" w:cs="Times New Roman"/>
                <w:b/>
                <w:lang w:eastAsia="ko-KR"/>
              </w:rPr>
              <w:t>Unit</w:t>
            </w: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Theme="minorEastAsia" w:cs="Times New Roman"/>
                <w:szCs w:val="18"/>
                <w:lang w:eastAsia="zh-CN"/>
              </w:rPr>
            </w:pPr>
            <w:r w:rsidRPr="00CC1898">
              <w:rPr>
                <w:rFonts w:eastAsiaTheme="minorEastAsia" w:cs="Times New Roman"/>
                <w:szCs w:val="18"/>
                <w:lang w:eastAsia="zh-CN"/>
              </w:rPr>
              <w:t>Value</w:t>
            </w:r>
          </w:p>
        </w:tc>
      </w:tr>
      <w:tr w:rsidR="000C3A67" w:rsidRPr="00CC1898" w:rsidTr="00A92BFF">
        <w:trPr>
          <w:trHeight w:val="58"/>
          <w:jc w:val="center"/>
        </w:trPr>
        <w:tc>
          <w:tcPr>
            <w:tcW w:w="3512" w:type="dxa"/>
            <w:gridSpan w:val="2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Reference channel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  <w:szCs w:val="18"/>
              </w:rPr>
              <w:t>R.PSSCH.2-1.x</w:t>
            </w:r>
          </w:p>
        </w:tc>
      </w:tr>
      <w:tr w:rsidR="000C3A67" w:rsidRPr="00CC1898" w:rsidTr="00A92BFF">
        <w:trPr>
          <w:trHeight w:val="58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Channel bandwidth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MHz</w:t>
            </w: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20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Subcarrier spacing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kHz</w:t>
            </w: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30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Allocated resource blocks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RB</w:t>
            </w: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10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CP-OFDM symbols for slot with PSFCH(Note 1)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9</w:t>
            </w:r>
          </w:p>
        </w:tc>
      </w:tr>
      <w:tr w:rsidR="000C3A67" w:rsidRPr="00CC1898" w:rsidTr="00A92BFF">
        <w:trPr>
          <w:trHeight w:val="190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 xml:space="preserve">CP-OFDM symbols for slot without PSFCH 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12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Modulation order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64QAM</w:t>
            </w:r>
          </w:p>
        </w:tc>
      </w:tr>
      <w:tr w:rsidR="000C3A67" w:rsidRPr="00CC1898" w:rsidTr="00A92BFF">
        <w:trPr>
          <w:trHeight w:val="100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MCS index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27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eastAsia="PMingLiU" w:cs="Times New Roman"/>
                <w:lang w:eastAsia="ko-KR"/>
              </w:rPr>
              <w:t>Number of MIMO layers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eastAsia="PMingLiU" w:cs="Times New Roman"/>
                <w:lang w:eastAsia="ko-KR"/>
              </w:rPr>
              <w:t>1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eastAsia="PMingLiU" w:cs="Times New Roman"/>
                <w:lang w:eastAsia="ko-KR"/>
              </w:rPr>
            </w:pPr>
            <w:r w:rsidRPr="00CC1898">
              <w:rPr>
                <w:rFonts w:cs="Times New Roman"/>
                <w:szCs w:val="18"/>
                <w:lang w:eastAsia="ko-KR"/>
              </w:rPr>
              <w:t>Number of DMRS REs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12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  <w:r w:rsidRPr="00CC1898">
              <w:rPr>
                <w:rFonts w:cs="Times New Roman"/>
                <w:szCs w:val="18"/>
                <w:lang w:eastAsia="ko-KR"/>
              </w:rPr>
              <w:t>Number of REs for SCI format 1-A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240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1756" w:type="dxa"/>
            <w:vMerge w:val="restart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  <w:r w:rsidRPr="00CC1898">
              <w:rPr>
                <w:rFonts w:cs="Times New Roman"/>
                <w:szCs w:val="18"/>
                <w:lang w:eastAsia="ko-KR"/>
              </w:rPr>
              <w:t>2</w:t>
            </w:r>
            <w:r w:rsidRPr="00CC1898">
              <w:rPr>
                <w:rFonts w:cs="Times New Roman"/>
                <w:szCs w:val="18"/>
                <w:vertAlign w:val="superscript"/>
                <w:lang w:eastAsia="ko-KR"/>
              </w:rPr>
              <w:t>nd</w:t>
            </w:r>
            <w:r w:rsidRPr="00CC1898">
              <w:rPr>
                <w:rFonts w:cs="Times New Roman"/>
                <w:szCs w:val="18"/>
                <w:lang w:eastAsia="ko-KR"/>
              </w:rPr>
              <w:t xml:space="preserve"> stage SCI format 2-A configuration</w:t>
            </w:r>
          </w:p>
        </w:tc>
        <w:tc>
          <w:tcPr>
            <w:tcW w:w="1756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  <w:r w:rsidRPr="00CC1898">
              <w:rPr>
                <w:rFonts w:cs="Times New Roman"/>
                <w:szCs w:val="18"/>
                <w:lang w:eastAsia="ko-KR"/>
              </w:rPr>
              <w:t>payloads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35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1756" w:type="dxa"/>
            <w:vMerge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</w:p>
        </w:tc>
        <w:tc>
          <w:tcPr>
            <w:tcW w:w="1756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  <w:r w:rsidRPr="00CC1898">
              <w:rPr>
                <w:rFonts w:cs="Times New Roman"/>
                <w:i/>
                <w:iCs/>
                <w:sz w:val="21"/>
              </w:rPr>
              <w:t>α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1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1756" w:type="dxa"/>
            <w:vMerge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</w:p>
        </w:tc>
        <w:tc>
          <w:tcPr>
            <w:tcW w:w="1756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  <w:szCs w:val="18"/>
                <w:lang w:eastAsia="ko-KR"/>
              </w:rPr>
            </w:pPr>
            <w:r w:rsidRPr="00CC1898">
              <w:rPr>
                <w:rFonts w:cs="Times New Roman"/>
                <w:i/>
                <w:iCs/>
                <w:sz w:val="21"/>
              </w:rPr>
              <w:t>β</w:t>
            </w:r>
            <w:r w:rsidRPr="00CC1898">
              <w:rPr>
                <w:rFonts w:cs="Times New Roman"/>
                <w:i/>
                <w:iCs/>
                <w:sz w:val="21"/>
                <w:vertAlign w:val="subscript"/>
              </w:rPr>
              <w:t>offset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2.5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</w:tcPr>
          <w:p w:rsidR="000C3A67" w:rsidRPr="00CC1898" w:rsidRDefault="000C3A67" w:rsidP="00A92BFF">
            <w:pPr>
              <w:keepNext/>
              <w:spacing w:after="0"/>
              <w:rPr>
                <w:rFonts w:cs="Times New Roman"/>
                <w:color w:val="FF0000"/>
                <w:szCs w:val="18"/>
                <w:lang w:eastAsia="ko-KR"/>
              </w:rPr>
            </w:pPr>
            <w:r w:rsidRPr="00CC1898">
              <w:rPr>
                <w:rFonts w:cs="Times New Roman"/>
                <w:szCs w:val="18"/>
                <w:lang w:eastAsia="ko-KR"/>
              </w:rPr>
              <w:t>Overhead for TBS determination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eastAsia="PMingLiU" w:cs="Times New Roman"/>
                <w:lang w:eastAsia="ko-KR"/>
              </w:rPr>
              <w:t>0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Transport Block Size for slot with PSFCH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Bits</w:t>
            </w: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3496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eastAsia="PMingLiU" w:cs="Times New Roman"/>
                <w:lang w:eastAsia="ko-KR"/>
              </w:rPr>
            </w:pPr>
            <w:r w:rsidRPr="00CC1898">
              <w:rPr>
                <w:rFonts w:cs="Times New Roman"/>
              </w:rPr>
              <w:t>Transport block CRC</w:t>
            </w:r>
          </w:p>
        </w:tc>
        <w:tc>
          <w:tcPr>
            <w:tcW w:w="949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Bits</w:t>
            </w:r>
          </w:p>
        </w:tc>
        <w:tc>
          <w:tcPr>
            <w:tcW w:w="1292" w:type="dxa"/>
            <w:vAlign w:val="center"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eastAsia="PMingLiU" w:cs="Times New Roman"/>
                <w:lang w:eastAsia="ko-KR"/>
              </w:rPr>
            </w:pPr>
            <w:r w:rsidRPr="00CC1898">
              <w:rPr>
                <w:rFonts w:cs="Times New Roman"/>
              </w:rPr>
              <w:t>16</w:t>
            </w:r>
          </w:p>
        </w:tc>
      </w:tr>
      <w:tr w:rsidR="000C3A67" w:rsidRPr="00CC1898" w:rsidTr="00A92BFF">
        <w:trPr>
          <w:trHeight w:val="149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Maximum number of HARQ transmissions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2</w:t>
            </w:r>
          </w:p>
        </w:tc>
      </w:tr>
      <w:tr w:rsidR="000C3A67" w:rsidRPr="00CC1898" w:rsidTr="00A92BFF">
        <w:trPr>
          <w:trHeight w:val="56"/>
          <w:jc w:val="center"/>
        </w:trPr>
        <w:tc>
          <w:tcPr>
            <w:tcW w:w="3512" w:type="dxa"/>
            <w:gridSpan w:val="2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rPr>
                <w:rFonts w:cs="Times New Roman"/>
              </w:rPr>
            </w:pPr>
            <w:r w:rsidRPr="00CC1898">
              <w:rPr>
                <w:rFonts w:cs="Times New Roman"/>
              </w:rPr>
              <w:t>Binary Channel Bits for slots with PSFCH</w:t>
            </w:r>
          </w:p>
        </w:tc>
        <w:tc>
          <w:tcPr>
            <w:tcW w:w="949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0C3A67" w:rsidRPr="00CC1898" w:rsidRDefault="000C3A67" w:rsidP="00A92BFF">
            <w:pPr>
              <w:keepNext/>
              <w:keepLines/>
              <w:spacing w:after="0"/>
              <w:jc w:val="center"/>
              <w:rPr>
                <w:rFonts w:cs="Times New Roman"/>
              </w:rPr>
            </w:pPr>
            <w:r w:rsidRPr="00CC1898">
              <w:rPr>
                <w:rFonts w:cs="Times New Roman"/>
              </w:rPr>
              <w:t>3816</w:t>
            </w:r>
          </w:p>
        </w:tc>
      </w:tr>
      <w:bookmarkEnd w:id="12"/>
    </w:tbl>
    <w:p w:rsidR="000C3A67" w:rsidRPr="000C3A67" w:rsidRDefault="000C3A67" w:rsidP="000C3A67">
      <w:pPr>
        <w:rPr>
          <w:rFonts w:eastAsiaTheme="minorEastAsia"/>
          <w:lang w:eastAsia="zh-CN"/>
        </w:rPr>
      </w:pPr>
    </w:p>
    <w:sectPr w:rsidR="000C3A67" w:rsidRPr="000C3A6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D10" w:rsidRDefault="00241D10">
      <w:r>
        <w:separator/>
      </w:r>
    </w:p>
  </w:endnote>
  <w:endnote w:type="continuationSeparator" w:id="0">
    <w:p w:rsidR="00241D10" w:rsidRDefault="0024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D10" w:rsidRDefault="00241D10">
      <w:r>
        <w:separator/>
      </w:r>
    </w:p>
  </w:footnote>
  <w:footnote w:type="continuationSeparator" w:id="0">
    <w:p w:rsidR="00241D10" w:rsidRDefault="0024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9546BC1"/>
    <w:multiLevelType w:val="hybridMultilevel"/>
    <w:tmpl w:val="708626F8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191206"/>
    <w:multiLevelType w:val="hybridMultilevel"/>
    <w:tmpl w:val="3BDAA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2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3"/>
  </w:num>
  <w:num w:numId="11">
    <w:abstractNumId w:val="4"/>
  </w:num>
  <w:num w:numId="12">
    <w:abstractNumId w:val="0"/>
  </w:num>
  <w:num w:numId="13">
    <w:abstractNumId w:val="7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1"/>
  </w:num>
  <w:num w:numId="31">
    <w:abstractNumId w:val="10"/>
  </w:num>
  <w:num w:numId="32">
    <w:abstractNumId w:val="10"/>
  </w:num>
  <w:num w:numId="3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3A67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22E0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424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668"/>
    <w:rsid w:val="001D1842"/>
    <w:rsid w:val="001D18F4"/>
    <w:rsid w:val="001D1EAA"/>
    <w:rsid w:val="001D2965"/>
    <w:rsid w:val="001D29FD"/>
    <w:rsid w:val="001D412B"/>
    <w:rsid w:val="001D4FA8"/>
    <w:rsid w:val="001D504E"/>
    <w:rsid w:val="001D5483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1D10"/>
    <w:rsid w:val="0024335F"/>
    <w:rsid w:val="00243BC1"/>
    <w:rsid w:val="00244332"/>
    <w:rsid w:val="00245B23"/>
    <w:rsid w:val="00246DE8"/>
    <w:rsid w:val="00246F54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41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113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1A4F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3A"/>
    <w:rsid w:val="0054059A"/>
    <w:rsid w:val="00541256"/>
    <w:rsid w:val="0054438E"/>
    <w:rsid w:val="00544C2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9F4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6AA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17528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C18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380C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4EEF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57F68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7B5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75B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559"/>
    <w:rsid w:val="00BB399B"/>
    <w:rsid w:val="00BB4CBA"/>
    <w:rsid w:val="00BB5613"/>
    <w:rsid w:val="00BB6430"/>
    <w:rsid w:val="00BB6A53"/>
    <w:rsid w:val="00BB6B31"/>
    <w:rsid w:val="00BB7446"/>
    <w:rsid w:val="00BC03D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BA6"/>
    <w:rsid w:val="00C0058C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2EF0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24A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67EC9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9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4C1A4F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C22B8-FE77-4F1B-BFD5-9F7F90BB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51</cp:revision>
  <cp:lastPrinted>2009-04-22T01:01:00Z</cp:lastPrinted>
  <dcterms:created xsi:type="dcterms:W3CDTF">2020-10-09T03:49:00Z</dcterms:created>
  <dcterms:modified xsi:type="dcterms:W3CDTF">2021-05-11T14:53:00Z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(3)QkjXn0vYkGSNakMl+pkKRLWSFOjMH5Jyc9KVNFMzDljmhNJ7goGjDaPvqDpvunt55szjXpm3
1rus9gcKb/UBZJHFe35UC10JAoRn/pgLQhQIZ0UPE6rfM1gB0uBiHWj4SpJBQS1Fz7MDaYJS
ST36PJa/5HwYvkiizVK51oQyzWhgwr0btq7K2HxzBhdj3XFSaKCIz3rWDkqUlCRBZzm2/q0j
qSbx8wUOpVN0+eGGsl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WlK5UP4A3sQopjauzGRNQ8JkJAPjYCPfQSTaTDI8SqbPMEkMUxYfLJ
MxUm3Fv1jCVPS8XXX234Q1A/g2KxFZQ6hFoFtBZfCoWMgHCxfyHfZ80yttrd1yLOca9Oz+Ta
XlQqpf+gjjGjJTS71HFOT+YdRqA8dhz1p8exl5Dn5XlRF8roP8gQW5Qbg+pWVVb9wl339ojx
MJ+6BKVuVSBjaeyNK2QMgCYijssBwmTjv+zJ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8txGban9jh9ywf/ph6VFbIpsqBxbFkdMx5HW
+gmEUfbq+BeJc73U6P/jAow5Ehs3S9rmUsINKbpv4rHHHXrQEMc=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